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57930" w:rsidRDefault="002453DB">
      <w:pPr>
        <w:spacing w:after="0" w:line="240" w:lineRule="auto"/>
        <w:jc w:val="center"/>
      </w:pPr>
      <w:bookmarkStart w:id="0" w:name="_GoBack"/>
      <w:bookmarkEnd w:id="0"/>
      <w:r>
        <w:t>Tri-County Community School District</w:t>
      </w:r>
    </w:p>
    <w:p w14:paraId="00000002" w14:textId="77777777" w:rsidR="00C57930" w:rsidRDefault="002453DB">
      <w:pPr>
        <w:spacing w:after="0" w:line="240" w:lineRule="auto"/>
        <w:jc w:val="center"/>
      </w:pPr>
      <w:r>
        <w:t>September 12, 2022 Special Meeting Minutes</w:t>
      </w:r>
    </w:p>
    <w:p w14:paraId="00000003" w14:textId="77777777" w:rsidR="00C57930" w:rsidRDefault="00C57930">
      <w:pPr>
        <w:spacing w:after="0" w:line="240" w:lineRule="auto"/>
        <w:jc w:val="center"/>
      </w:pPr>
    </w:p>
    <w:p w14:paraId="00000004" w14:textId="77777777" w:rsidR="00C57930" w:rsidRDefault="002453DB">
      <w:pPr>
        <w:spacing w:after="0" w:line="240" w:lineRule="auto"/>
      </w:pPr>
      <w:r>
        <w:t>The Tri-County Community School District Board of Education Special Board Meeting was held on Monday, September 12, 2022 at the Tri-County Schools Board Meeting Room, Central Office at 3003 HWY 22, Thornburg, Iowa. Board members present: Derek Hall, Chad M</w:t>
      </w:r>
      <w:r>
        <w:t>cKain, Ben Molyneux, Heather Schmidt. Board Members absent: Ryan Hull. Also present: Superintendent Chad Straight, Board Treasurer, Stacey Kolars.</w:t>
      </w:r>
    </w:p>
    <w:p w14:paraId="00000005" w14:textId="77777777" w:rsidR="00C57930" w:rsidRDefault="00C57930">
      <w:pPr>
        <w:spacing w:after="0" w:line="240" w:lineRule="auto"/>
      </w:pPr>
    </w:p>
    <w:p w14:paraId="00000006" w14:textId="77777777" w:rsidR="00C57930" w:rsidRDefault="002453DB">
      <w:pPr>
        <w:spacing w:after="0" w:line="240" w:lineRule="auto"/>
      </w:pPr>
      <w:r>
        <w:t>Opening, Roll Call. The Special board meeting of the Tri-County Community School Board of Directors was call</w:t>
      </w:r>
      <w:r>
        <w:t>ed to order by Board President McKain at 12:00 p.m. on Monday, September 12, 2022. Motion to open the regular board meeting by Hull; second by Molyneux. Motion carried 5/0. The following members answered roll call: Derek Hall, Chad McKain, Ben Molyneux, He</w:t>
      </w:r>
      <w:r>
        <w:t xml:space="preserve">ather Schmidt. </w:t>
      </w:r>
    </w:p>
    <w:p w14:paraId="00000007" w14:textId="77777777" w:rsidR="00C57930" w:rsidRDefault="00C57930">
      <w:pPr>
        <w:spacing w:after="0" w:line="240" w:lineRule="auto"/>
      </w:pPr>
    </w:p>
    <w:p w14:paraId="00000008" w14:textId="77777777" w:rsidR="00C57930" w:rsidRDefault="00245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Motion to approve consent items of Agenda </w:t>
      </w:r>
      <w:r>
        <w:t>with the acceptance of the resignation of Shelly Koehn, Board Secretary</w:t>
      </w:r>
      <w:r>
        <w:rPr>
          <w:color w:val="000000"/>
        </w:rPr>
        <w:t xml:space="preserve"> by </w:t>
      </w:r>
      <w:r>
        <w:t>Schmidt</w:t>
      </w:r>
      <w:r>
        <w:rPr>
          <w:color w:val="000000"/>
        </w:rPr>
        <w:t xml:space="preserve">; second by </w:t>
      </w:r>
      <w:r>
        <w:t>Hall</w:t>
      </w:r>
      <w:r>
        <w:rPr>
          <w:color w:val="000000"/>
        </w:rPr>
        <w:t xml:space="preserve">. Motion carried </w:t>
      </w:r>
      <w:r>
        <w:t>4</w:t>
      </w:r>
      <w:r>
        <w:rPr>
          <w:color w:val="000000"/>
        </w:rPr>
        <w:t>/0.</w:t>
      </w:r>
    </w:p>
    <w:p w14:paraId="00000009" w14:textId="77777777" w:rsidR="00C57930" w:rsidRDefault="002453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New Business:</w:t>
      </w:r>
      <w:r>
        <w:t xml:space="preserve"> </w:t>
      </w:r>
      <w:r>
        <w:rPr>
          <w:color w:val="000000"/>
        </w:rPr>
        <w:t>Employment of Personnel</w:t>
      </w:r>
      <w:r>
        <w:t>:  Motion to approve the employment of K</w:t>
      </w:r>
      <w:r>
        <w:t>ris Baburek as substitute central office secretary until a permanent replacement is found by Molyneux, second by Schmidt.  Motion carried 4/0. Motion to approve the employment of Stacey Kolars as interim board secretary, remove former board secretary Shell</w:t>
      </w:r>
      <w:r>
        <w:t>y Koehn from all bank accounts and add Stacey Kolars to all bank accounts.  Motion carried 4/0.</w:t>
      </w:r>
    </w:p>
    <w:p w14:paraId="0000000A" w14:textId="77777777" w:rsidR="00C57930" w:rsidRDefault="00C579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B" w14:textId="77777777" w:rsidR="00C57930" w:rsidRDefault="00C57930">
      <w:pPr>
        <w:spacing w:after="0" w:line="240" w:lineRule="auto"/>
      </w:pPr>
    </w:p>
    <w:p w14:paraId="0000000C" w14:textId="77777777" w:rsidR="00C57930" w:rsidRDefault="002453DB">
      <w:pPr>
        <w:spacing w:after="0" w:line="240" w:lineRule="auto"/>
        <w:jc w:val="center"/>
      </w:pPr>
      <w:r>
        <w:t>Motion to adjourn at 12.07 p.m. by Hall; second by Molyneux. Motion carried 4/0.</w:t>
      </w:r>
    </w:p>
    <w:p w14:paraId="0000000D" w14:textId="77777777" w:rsidR="00C57930" w:rsidRDefault="00C57930">
      <w:pPr>
        <w:spacing w:after="0" w:line="240" w:lineRule="auto"/>
        <w:jc w:val="center"/>
      </w:pPr>
    </w:p>
    <w:p w14:paraId="0000000E" w14:textId="77777777" w:rsidR="00C57930" w:rsidRDefault="00C57930">
      <w:pPr>
        <w:spacing w:after="0" w:line="240" w:lineRule="auto"/>
        <w:jc w:val="center"/>
      </w:pPr>
    </w:p>
    <w:p w14:paraId="0000000F" w14:textId="77777777" w:rsidR="00C57930" w:rsidRDefault="002453DB">
      <w:pPr>
        <w:spacing w:after="0" w:line="240" w:lineRule="auto"/>
        <w:jc w:val="center"/>
      </w:pPr>
      <w:r>
        <w:t>______________________________________</w:t>
      </w:r>
      <w:r>
        <w:tab/>
      </w:r>
      <w:r>
        <w:tab/>
        <w:t>_________________________________</w:t>
      </w:r>
    </w:p>
    <w:p w14:paraId="00000010" w14:textId="77777777" w:rsidR="00C57930" w:rsidRDefault="002453DB">
      <w:pPr>
        <w:spacing w:after="0" w:line="240" w:lineRule="auto"/>
        <w:jc w:val="center"/>
      </w:pPr>
      <w:r>
        <w:t>Board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Board Secretary</w:t>
      </w:r>
    </w:p>
    <w:sectPr w:rsidR="00C5793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AAB"/>
    <w:multiLevelType w:val="multilevel"/>
    <w:tmpl w:val="55D4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30"/>
    <w:rsid w:val="002453DB"/>
    <w:rsid w:val="00C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13E3A-63EB-4CB6-8DA5-49E9F8B6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455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443C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gEMWN8sBFUbm4efbARR1n5jQwQ==">AMUW2mUNmJOlpIcbHiHKHDAVwdhHhGmuN5W4p0Yhmaq8qgyLfLY9IiSintBjTYpoA4dfhfPUlA1G0z9PHQnfwmjxoZog/6EMYiieLrRDnj03eGLEjexUPdo=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Koehn</dc:creator>
  <cp:lastModifiedBy>Stacey Kolars</cp:lastModifiedBy>
  <cp:revision>2</cp:revision>
  <dcterms:created xsi:type="dcterms:W3CDTF">2022-09-12T17:23:00Z</dcterms:created>
  <dcterms:modified xsi:type="dcterms:W3CDTF">2022-09-12T17:23:00Z</dcterms:modified>
</cp:coreProperties>
</file>